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17A1" w14:textId="37855988" w:rsidR="00DB2549" w:rsidRDefault="00DB2549" w:rsidP="004F428C">
      <w:pPr>
        <w:pStyle w:val="Heading1"/>
        <w:keepNext w:val="0"/>
        <w:spacing w:line="360" w:lineRule="auto"/>
        <w:ind w:firstLine="709"/>
        <w:jc w:val="both"/>
        <w:rPr>
          <w:b/>
          <w:bCs/>
          <w:szCs w:val="28"/>
        </w:rPr>
      </w:pPr>
      <w:r w:rsidRPr="002E0D24">
        <w:rPr>
          <w:b/>
          <w:bCs/>
          <w:szCs w:val="28"/>
        </w:rPr>
        <w:t xml:space="preserve">ОСНОВНЫЕ НАУЧНЫЕ ПУБЛИКАЦИИ </w:t>
      </w:r>
    </w:p>
    <w:p w14:paraId="11C891D2" w14:textId="043738E0" w:rsidR="002E5B12" w:rsidRPr="002E5B12" w:rsidRDefault="002E5B12" w:rsidP="004F428C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  <w:lang w:eastAsia="ru-RU"/>
        </w:rPr>
      </w:pPr>
      <w:r w:rsidRPr="002E5B12">
        <w:rPr>
          <w:rFonts w:asciiTheme="majorBidi" w:hAnsiTheme="majorBidi" w:cstheme="majorBidi"/>
          <w:b/>
          <w:bCs/>
          <w:sz w:val="28"/>
          <w:szCs w:val="28"/>
          <w:lang w:eastAsia="ru-RU"/>
        </w:rPr>
        <w:t>По 2018:</w:t>
      </w:r>
    </w:p>
    <w:p w14:paraId="558D974E" w14:textId="1A078DC9" w:rsidR="002E5B12" w:rsidRPr="002E5B12" w:rsidRDefault="002E5B12" w:rsidP="004F428C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lang w:eastAsia="ru-RU"/>
        </w:rPr>
      </w:pPr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 xml:space="preserve">Мустафа Д.А. «Исламское государство» как результат </w:t>
      </w:r>
      <w:r w:rsidRPr="002E5B12">
        <w:rPr>
          <w:rFonts w:asciiTheme="majorBidi" w:eastAsia="Calibri" w:hAnsiTheme="majorBidi" w:cstheme="majorBidi"/>
          <w:sz w:val="28"/>
          <w:szCs w:val="28"/>
          <w:lang w:eastAsia="ru-RU" w:bidi="ku-Arab-IQ"/>
        </w:rPr>
        <w:t>«</w:t>
      </w:r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 xml:space="preserve">арабской весны»: некоторые причины возникновения и последствия деятельности // </w:t>
      </w:r>
      <w:hyperlink r:id="rId5" w:history="1">
        <w:r w:rsidRPr="002E5B12">
          <w:rPr>
            <w:rFonts w:asciiTheme="majorBidi" w:eastAsia="Calibri" w:hAnsiTheme="majorBidi" w:cstheme="majorBidi"/>
            <w:sz w:val="28"/>
            <w:szCs w:val="28"/>
            <w:lang w:eastAsia="ru-RU"/>
          </w:rPr>
          <w:t>Евразийский юридический журнал</w:t>
        </w:r>
      </w:hyperlink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 xml:space="preserve">. 2015. </w:t>
      </w:r>
      <w:hyperlink r:id="rId6" w:history="1">
        <w:r w:rsidRPr="002E5B12">
          <w:rPr>
            <w:rFonts w:asciiTheme="majorBidi" w:eastAsia="Calibri" w:hAnsiTheme="majorBidi" w:cstheme="majorBidi"/>
            <w:sz w:val="28"/>
            <w:szCs w:val="28"/>
            <w:lang w:eastAsia="ru-RU"/>
          </w:rPr>
          <w:t>№11(90)</w:t>
        </w:r>
      </w:hyperlink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>. С.320-322.</w:t>
      </w:r>
    </w:p>
    <w:p w14:paraId="2ED712B1" w14:textId="7D641790" w:rsidR="002E5B12" w:rsidRDefault="002E5B12" w:rsidP="004F428C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lang w:eastAsia="ru-RU"/>
        </w:rPr>
      </w:pPr>
      <w:r>
        <w:rPr>
          <w:rFonts w:asciiTheme="majorBidi" w:eastAsia="Calibri" w:hAnsiTheme="majorBidi" w:cstheme="majorBidi"/>
          <w:sz w:val="28"/>
          <w:szCs w:val="28"/>
          <w:lang w:eastAsia="ru-RU"/>
        </w:rPr>
        <w:t xml:space="preserve">Мустафа Д.А. Политические последствия разделения Курдистана. </w:t>
      </w:r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>/ Д. А. Мустафа // История, политика и философия в эпоху глобализации: материалы VI научной конференции студентов, аспирантов и молодых ученых, Москва, 18 мая 2015 года / Министерство образования и науки РФ; ФГАОУ ВО "Российский университет дружбы народов". – Москва: Российский университет дружбы народов, 2015. – С. 212-217.</w:t>
      </w:r>
    </w:p>
    <w:p w14:paraId="2026E751" w14:textId="5FA97F37" w:rsidR="002E5B12" w:rsidRPr="002E5B12" w:rsidRDefault="002E5B12" w:rsidP="004F428C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eastAsia="Calibri" w:hAnsiTheme="majorBidi" w:cstheme="majorBidi"/>
          <w:sz w:val="28"/>
          <w:szCs w:val="28"/>
          <w:lang w:eastAsia="ru-RU"/>
        </w:rPr>
      </w:pPr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 xml:space="preserve">Мустафа Д.А. Национальные интересы России на Ближнем Востоке: актуальный ракурс // </w:t>
      </w:r>
      <w:hyperlink r:id="rId7" w:history="1">
        <w:r w:rsidRPr="002E5B12">
          <w:rPr>
            <w:rFonts w:asciiTheme="majorBidi" w:eastAsia="Calibri" w:hAnsiTheme="majorBidi" w:cstheme="majorBidi"/>
            <w:sz w:val="28"/>
            <w:szCs w:val="28"/>
            <w:lang w:eastAsia="ru-RU"/>
          </w:rPr>
          <w:t>Вопросы политологии</w:t>
        </w:r>
      </w:hyperlink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 xml:space="preserve">. 2016. </w:t>
      </w:r>
      <w:hyperlink r:id="rId8" w:history="1">
        <w:r w:rsidRPr="002E5B12">
          <w:rPr>
            <w:rFonts w:asciiTheme="majorBidi" w:eastAsia="Calibri" w:hAnsiTheme="majorBidi" w:cstheme="majorBidi"/>
            <w:sz w:val="28"/>
            <w:szCs w:val="28"/>
            <w:lang w:eastAsia="ru-RU"/>
          </w:rPr>
          <w:t>№3(23)</w:t>
        </w:r>
      </w:hyperlink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>. С.225-234.</w:t>
      </w:r>
    </w:p>
    <w:p w14:paraId="131D1BB5" w14:textId="34D280E2" w:rsidR="002E5B12" w:rsidRPr="002E5B12" w:rsidRDefault="002E5B12" w:rsidP="004F428C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E5B12">
        <w:rPr>
          <w:rFonts w:asciiTheme="majorBidi" w:eastAsia="Times New Roman" w:hAnsiTheme="majorBidi" w:cstheme="majorBidi"/>
          <w:sz w:val="28"/>
          <w:szCs w:val="28"/>
          <w:lang w:eastAsia="ru-RU"/>
        </w:rPr>
        <w:t>Мустафа Д.А. Курдский вопрос: будет ли найдено решение? // В сборнике: Непризнанные государства: методологические, политические и правовые аспекты. Сборник материалов Всероссийской научной конференции. Самара: Самарская гуманитарная академия, 2016. С.83-87.</w:t>
      </w:r>
    </w:p>
    <w:p w14:paraId="4998E710" w14:textId="62DF562A" w:rsidR="002E5B12" w:rsidRPr="002E5B12" w:rsidRDefault="002E5B12" w:rsidP="004F428C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E5B12">
        <w:rPr>
          <w:rFonts w:asciiTheme="majorBidi" w:eastAsia="Times New Roman" w:hAnsiTheme="majorBidi" w:cstheme="majorBidi"/>
          <w:sz w:val="28"/>
          <w:szCs w:val="28"/>
        </w:rPr>
        <w:t xml:space="preserve">Мустафа Д.А. Некоторые аспекты российско-курдских отношений в контексте Ближневосточного кризиса // Творческий и экспериментальный исторический журнал. </w:t>
      </w:r>
      <w:r w:rsidRPr="002E5B12">
        <w:rPr>
          <w:rFonts w:asciiTheme="majorBidi" w:eastAsia="Times New Roman" w:hAnsiTheme="majorBidi" w:cstheme="majorBidi"/>
          <w:sz w:val="28"/>
          <w:szCs w:val="28"/>
          <w:lang w:val="en-US"/>
        </w:rPr>
        <w:t>Filo</w:t>
      </w:r>
      <w:r w:rsidRPr="002E5B12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E5B12">
        <w:rPr>
          <w:rFonts w:asciiTheme="majorBidi" w:eastAsia="Times New Roman" w:hAnsiTheme="majorBidi" w:cstheme="majorBidi"/>
          <w:sz w:val="28"/>
          <w:szCs w:val="28"/>
          <w:lang w:val="en-US"/>
        </w:rPr>
        <w:t>Ariadne</w:t>
      </w:r>
      <w:r w:rsidRPr="002E5B12">
        <w:rPr>
          <w:rFonts w:asciiTheme="majorBidi" w:eastAsia="Times New Roman" w:hAnsiTheme="majorBidi" w:cstheme="majorBidi"/>
          <w:sz w:val="28"/>
          <w:szCs w:val="28"/>
        </w:rPr>
        <w:t xml:space="preserve"> (электронное издание). 2016. №4. С.333-348. </w:t>
      </w:r>
      <w:hyperlink r:id="rId9" w:history="1">
        <w:r w:rsidRPr="002E5B12">
          <w:rPr>
            <w:rFonts w:asciiTheme="majorBidi" w:eastAsia="Times New Roman" w:hAnsiTheme="majorBidi" w:cstheme="majorBidi"/>
            <w:sz w:val="28"/>
            <w:szCs w:val="28"/>
            <w:lang w:val="en-US"/>
          </w:rPr>
          <w:t>http</w:t>
        </w:r>
        <w:r w:rsidRPr="002E5B12">
          <w:rPr>
            <w:rFonts w:asciiTheme="majorBidi" w:eastAsia="Times New Roman" w:hAnsiTheme="majorBidi" w:cstheme="majorBidi"/>
            <w:sz w:val="28"/>
            <w:szCs w:val="28"/>
          </w:rPr>
          <w:t>://</w:t>
        </w:r>
        <w:proofErr w:type="spellStart"/>
        <w:r w:rsidRPr="002E5B12">
          <w:rPr>
            <w:rFonts w:asciiTheme="majorBidi" w:eastAsia="Times New Roman" w:hAnsiTheme="majorBidi" w:cstheme="majorBidi"/>
            <w:sz w:val="28"/>
            <w:szCs w:val="28"/>
            <w:lang w:val="en-US"/>
          </w:rPr>
          <w:t>filoariadne</w:t>
        </w:r>
        <w:proofErr w:type="spellEnd"/>
        <w:r w:rsidRPr="002E5B12">
          <w:rPr>
            <w:rFonts w:asciiTheme="majorBidi" w:eastAsia="Times New Roman" w:hAnsiTheme="majorBidi" w:cstheme="majorBidi"/>
            <w:sz w:val="28"/>
            <w:szCs w:val="28"/>
          </w:rPr>
          <w:t>.</w:t>
        </w:r>
        <w:proofErr w:type="spellStart"/>
        <w:r w:rsidRPr="002E5B12">
          <w:rPr>
            <w:rFonts w:asciiTheme="majorBidi" w:eastAsia="Times New Roman" w:hAnsiTheme="majorBidi" w:cstheme="majorBidi"/>
            <w:sz w:val="28"/>
            <w:szCs w:val="28"/>
            <w:lang w:val="en-US"/>
          </w:rPr>
          <w:t>esrae</w:t>
        </w:r>
        <w:proofErr w:type="spellEnd"/>
        <w:r w:rsidRPr="002E5B12">
          <w:rPr>
            <w:rFonts w:asciiTheme="majorBidi" w:eastAsia="Times New Roman" w:hAnsiTheme="majorBidi" w:cstheme="majorBidi"/>
            <w:sz w:val="28"/>
            <w:szCs w:val="28"/>
          </w:rPr>
          <w:t>.</w:t>
        </w:r>
        <w:proofErr w:type="spellStart"/>
        <w:r w:rsidRPr="002E5B12">
          <w:rPr>
            <w:rFonts w:asciiTheme="majorBidi" w:eastAsia="Times New Roman" w:hAnsiTheme="majorBidi" w:cstheme="majorBidi"/>
            <w:sz w:val="28"/>
            <w:szCs w:val="28"/>
            <w:lang w:val="en-US"/>
          </w:rPr>
          <w:t>ru</w:t>
        </w:r>
        <w:proofErr w:type="spellEnd"/>
        <w:r w:rsidRPr="002E5B12">
          <w:rPr>
            <w:rFonts w:asciiTheme="majorBidi" w:eastAsia="Times New Roman" w:hAnsiTheme="majorBidi" w:cstheme="majorBidi"/>
            <w:sz w:val="28"/>
            <w:szCs w:val="28"/>
          </w:rPr>
          <w:t>/6-111</w:t>
        </w:r>
      </w:hyperlink>
      <w:r w:rsidRPr="002E5B12">
        <w:rPr>
          <w:rFonts w:asciiTheme="majorBidi" w:eastAsia="Times New Roman" w:hAnsiTheme="majorBidi" w:cstheme="majorBidi"/>
          <w:sz w:val="28"/>
          <w:szCs w:val="28"/>
        </w:rPr>
        <w:t>.</w:t>
      </w:r>
    </w:p>
    <w:p w14:paraId="2CF972FC" w14:textId="3BF6F835" w:rsidR="002E5B12" w:rsidRPr="002E5B12" w:rsidRDefault="002E5B12" w:rsidP="004F428C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E5B12">
        <w:rPr>
          <w:rFonts w:asciiTheme="majorBidi" w:eastAsia="Times New Roman" w:hAnsiTheme="majorBidi" w:cstheme="majorBidi"/>
          <w:sz w:val="28"/>
          <w:szCs w:val="28"/>
          <w:lang w:eastAsia="ru-RU"/>
        </w:rPr>
        <w:t>Мустафа Д.А. Курдистан: длительный путь к суверенности. В сборнике: Современные тенденции развития науки в молодежной среде. Сборник статей участников. Елец: Елецкий государственный университет им. И.А. Бунина, 2016. С.764-768.</w:t>
      </w:r>
    </w:p>
    <w:p w14:paraId="7B8CCCB2" w14:textId="77777777" w:rsidR="002E5B12" w:rsidRPr="002E5B12" w:rsidRDefault="002E5B12" w:rsidP="004F428C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E5B1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Мустафа Д.А. Политика России на Ближнем Востоке после «арабской весны» // В сборнике: Диалог цивилизаций: Восток - Запад. материалы </w:t>
      </w:r>
      <w:r w:rsidRPr="002E5B12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XVI</w:t>
      </w:r>
      <w:r w:rsidRPr="002E5B1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научной конференции студентов, аспирантов и молодых учёных / под ред. В.Б. Петрова, О.В. Филатовой, В.А. Цвыка. М.: РУДН, 2016. С.405-416. </w:t>
      </w:r>
    </w:p>
    <w:p w14:paraId="5F51D833" w14:textId="24C299BD" w:rsidR="002E5B12" w:rsidRPr="002E5B12" w:rsidRDefault="002E5B12" w:rsidP="004F428C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Theme="majorBidi" w:eastAsia="Calibri" w:hAnsiTheme="majorBidi" w:cstheme="majorBidi"/>
          <w:sz w:val="28"/>
          <w:szCs w:val="28"/>
          <w:lang w:eastAsia="ru-RU"/>
        </w:rPr>
      </w:pPr>
      <w:r w:rsidRPr="002E5B12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 xml:space="preserve">Мустафа Д.А. Курдистан: Долгий путь к независимости или сохранение статус-кво? </w:t>
      </w:r>
      <w:r w:rsidRPr="002E5B12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 xml:space="preserve">Current issues of modern socio-political phenomena theoretical and methodological and applied aspects. </w:t>
      </w:r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>Сборник</w:t>
      </w:r>
      <w:r w:rsidRPr="002E5B12">
        <w:rPr>
          <w:rFonts w:asciiTheme="majorBidi" w:eastAsia="Calibri" w:hAnsiTheme="majorBidi" w:cstheme="majorBidi"/>
          <w:sz w:val="28"/>
          <w:szCs w:val="28"/>
          <w:lang w:val="en-US" w:eastAsia="ru-RU"/>
        </w:rPr>
        <w:t xml:space="preserve"> </w:t>
      </w:r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>конференций</w:t>
      </w:r>
      <w:r w:rsidRPr="002E5B12">
        <w:rPr>
          <w:rFonts w:asciiTheme="majorBidi" w:eastAsia="Calibri" w:hAnsiTheme="majorBidi" w:cstheme="majorBidi"/>
          <w:sz w:val="28"/>
          <w:szCs w:val="28"/>
          <w:lang w:val="en-US" w:eastAsia="ru-RU"/>
        </w:rPr>
        <w:t xml:space="preserve"> materials of the IV international scientific conference on March 13-14, 2016. Prague</w:t>
      </w:r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>. С 93-96.</w:t>
      </w:r>
    </w:p>
    <w:p w14:paraId="5890B582" w14:textId="6E8F4779" w:rsidR="002E5B12" w:rsidRPr="002E5B12" w:rsidRDefault="002E5B12" w:rsidP="004F428C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E5B12">
        <w:rPr>
          <w:rFonts w:asciiTheme="majorBidi" w:eastAsia="Times New Roman" w:hAnsiTheme="majorBidi" w:cstheme="majorBidi"/>
          <w:sz w:val="28"/>
          <w:szCs w:val="28"/>
          <w:lang w:eastAsia="ru-RU"/>
        </w:rPr>
        <w:t>Мустафа Д.А. Иракский Курдистан: проблемы стабильности на Ближнем Востоке // В сборнике: Молодежь – науке и практике. Взгляд в будущее. Сборник материалов международной научно-практической конференции. Калуга: ФБГОУ ВО «Калужский государственный университет им. К.Э. Циолковского», 2017. С.24-28.</w:t>
      </w:r>
    </w:p>
    <w:p w14:paraId="1FC03907" w14:textId="77777777" w:rsidR="002E5B12" w:rsidRPr="002E5B12" w:rsidRDefault="002E5B12" w:rsidP="004F428C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E5B12">
        <w:rPr>
          <w:rFonts w:asciiTheme="majorBidi" w:eastAsia="Times New Roman" w:hAnsiTheme="majorBidi" w:cstheme="majorBidi"/>
          <w:sz w:val="28"/>
          <w:szCs w:val="28"/>
          <w:lang w:eastAsia="ru-RU"/>
        </w:rPr>
        <w:t>Мустафа Д.А. Курдский вопрос: будет ли утвердительный ответ? // В книге: Время больших перемен: политика и политики. Материалы Всероссийской научной конференции РАПН. Российский университет дружбы народов; Под ред. О.В. Гаман-Голутвиной, Л.В. Сморгунова, Л.Н. Тимофеевой. М.: РУДН, 2017. С.253-255.</w:t>
      </w:r>
    </w:p>
    <w:p w14:paraId="0C25864C" w14:textId="77777777" w:rsidR="002E5B12" w:rsidRPr="002E5B12" w:rsidRDefault="002E5B12" w:rsidP="004F428C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val="en-US" w:eastAsia="ru-RU"/>
        </w:rPr>
      </w:pPr>
      <w:r w:rsidRPr="002E5B1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Мустафа Д.А. Ближний Восток – арена борьбы с международным терроризмом // В сборнике: Социально-политические и историко-культурные аспекты современной геополитической ситуации. Материалы международной научно-практической конференции в рамках </w:t>
      </w:r>
      <w:r w:rsidRPr="002E5B12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X</w:t>
      </w:r>
      <w:r w:rsidRPr="002E5B1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научно-образовательного форума. М</w:t>
      </w:r>
      <w:r w:rsidRPr="002E5B12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 xml:space="preserve">.: </w:t>
      </w:r>
      <w:r w:rsidRPr="002E5B12">
        <w:rPr>
          <w:rFonts w:asciiTheme="majorBidi" w:eastAsia="Times New Roman" w:hAnsiTheme="majorBidi" w:cstheme="majorBidi"/>
          <w:sz w:val="28"/>
          <w:szCs w:val="28"/>
          <w:lang w:eastAsia="ru-RU"/>
        </w:rPr>
        <w:t>Перо</w:t>
      </w:r>
      <w:r w:rsidRPr="002E5B12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 xml:space="preserve">, 2017. </w:t>
      </w:r>
      <w:r w:rsidRPr="002E5B12">
        <w:rPr>
          <w:rFonts w:asciiTheme="majorBidi" w:eastAsia="Times New Roman" w:hAnsiTheme="majorBidi" w:cstheme="majorBidi"/>
          <w:sz w:val="28"/>
          <w:szCs w:val="28"/>
          <w:lang w:eastAsia="ru-RU"/>
        </w:rPr>
        <w:t>С</w:t>
      </w:r>
      <w:r w:rsidRPr="002E5B12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.314-317.</w:t>
      </w:r>
    </w:p>
    <w:p w14:paraId="1708E189" w14:textId="77777777" w:rsidR="002E5B12" w:rsidRPr="002E5B12" w:rsidRDefault="002E5B12" w:rsidP="004F428C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E5B12">
        <w:rPr>
          <w:rFonts w:asciiTheme="majorBidi" w:eastAsia="Calibri" w:hAnsiTheme="majorBidi" w:cstheme="majorBidi"/>
          <w:sz w:val="28"/>
          <w:szCs w:val="28"/>
          <w:lang w:val="en-US" w:eastAsia="ru-RU"/>
        </w:rPr>
        <w:t>Mustafa D.A. Russia’s geopolitical role in the Middle East at the present in the context of Syria. Peoples of Eurasia: History, Culture and Interaction Problems. Materials of the VII International Scientific Conference on April 5-6, 2017. P</w:t>
      </w:r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 xml:space="preserve"> 65-67.</w:t>
      </w:r>
    </w:p>
    <w:p w14:paraId="4B64062A" w14:textId="77777777" w:rsidR="002E5B12" w:rsidRPr="002E5B12" w:rsidRDefault="002E5B12" w:rsidP="004F428C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Theme="majorBidi" w:eastAsia="Calibri" w:hAnsiTheme="majorBidi" w:cstheme="majorBidi"/>
          <w:sz w:val="28"/>
          <w:szCs w:val="28"/>
          <w:lang w:eastAsia="ru-RU"/>
        </w:rPr>
      </w:pPr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 xml:space="preserve">Мустафа Д.А. Иракский Курдистан в политике России: некоторые аспекты развития отношений // Европа, Россия, Азия: сотрудничество, противоречия, конфликты. </w:t>
      </w:r>
      <w:r w:rsidRPr="002E5B12">
        <w:rPr>
          <w:rFonts w:asciiTheme="majorBidi" w:eastAsia="Calibri" w:hAnsiTheme="majorBidi" w:cstheme="majorBidi"/>
          <w:sz w:val="28"/>
          <w:szCs w:val="28"/>
          <w:lang w:eastAsia="ru-RU" w:bidi="ku-Arab-IQ"/>
        </w:rPr>
        <w:t xml:space="preserve">Статья в сборнике трудов </w:t>
      </w:r>
      <w:r w:rsidRPr="002E5B12">
        <w:rPr>
          <w:rFonts w:asciiTheme="majorBidi" w:eastAsia="Calibri" w:hAnsiTheme="majorBidi" w:cstheme="majorBidi"/>
          <w:sz w:val="28"/>
          <w:szCs w:val="28"/>
          <w:lang w:val="en-US" w:eastAsia="ru-RU"/>
        </w:rPr>
        <w:t>III</w:t>
      </w:r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 xml:space="preserve"> Международной научно-практической конференции, 18-19 апреля 2018 года / под ред. И.М. Эрлихсон, Ю.В. Савосиной, Ю.И. Лосева; ИП Коняхин А.В. (</w:t>
      </w:r>
      <w:r w:rsidRPr="002E5B12">
        <w:rPr>
          <w:rFonts w:asciiTheme="majorBidi" w:eastAsia="Calibri" w:hAnsiTheme="majorBidi" w:cstheme="majorBidi"/>
          <w:sz w:val="28"/>
          <w:szCs w:val="28"/>
          <w:lang w:val="en-US" w:eastAsia="ru-RU"/>
        </w:rPr>
        <w:t>Book</w:t>
      </w:r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 xml:space="preserve"> </w:t>
      </w:r>
      <w:r w:rsidRPr="002E5B12">
        <w:rPr>
          <w:rFonts w:asciiTheme="majorBidi" w:eastAsia="Calibri" w:hAnsiTheme="majorBidi" w:cstheme="majorBidi"/>
          <w:sz w:val="28"/>
          <w:szCs w:val="28"/>
          <w:lang w:val="en-US" w:eastAsia="ru-RU"/>
        </w:rPr>
        <w:t>Jet</w:t>
      </w:r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>). Рязань, 2018. С.151-156.</w:t>
      </w:r>
    </w:p>
    <w:p w14:paraId="02962B98" w14:textId="77777777" w:rsidR="002E5B12" w:rsidRPr="002E5B12" w:rsidRDefault="002E5B12" w:rsidP="004F428C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Theme="majorBidi" w:eastAsia="Calibri" w:hAnsiTheme="majorBidi" w:cstheme="majorBidi"/>
          <w:sz w:val="28"/>
          <w:szCs w:val="28"/>
          <w:lang w:eastAsia="ru-RU"/>
        </w:rPr>
      </w:pPr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lastRenderedPageBreak/>
        <w:t xml:space="preserve">Мустафа Д.А. Курдский язык как проблема в эпоху курдского народа // </w:t>
      </w:r>
      <w:r w:rsidRPr="002E5B12">
        <w:rPr>
          <w:rFonts w:asciiTheme="majorBidi" w:eastAsia="Calibri" w:hAnsiTheme="majorBidi" w:cstheme="majorBidi"/>
          <w:sz w:val="28"/>
          <w:szCs w:val="28"/>
          <w:lang w:val="en-US" w:eastAsia="ru-RU"/>
        </w:rPr>
        <w:t>VI</w:t>
      </w:r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 xml:space="preserve"> ежегодная межвузовская научно-практическая конференция «Язык и культура в эпоху глобализации: особенности функционирования, перспективы развития и взаимодействия». М.: РУДН, 2018. С.113-115.</w:t>
      </w:r>
    </w:p>
    <w:p w14:paraId="45D64510" w14:textId="77777777" w:rsidR="002E5B12" w:rsidRPr="002E5B12" w:rsidRDefault="002E5B12" w:rsidP="004F428C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 xml:space="preserve">Мустафа Д.А. </w:t>
      </w:r>
      <w:r w:rsidRPr="002E5B12">
        <w:rPr>
          <w:rFonts w:asciiTheme="majorBidi" w:hAnsiTheme="majorBidi" w:cstheme="majorBidi"/>
          <w:sz w:val="28"/>
          <w:szCs w:val="28"/>
          <w:shd w:val="clear" w:color="auto" w:fill="FFFFFF"/>
        </w:rPr>
        <w:t>Россия на Ближнем Востоке в контексте урегулирования «курдского вопроса». Политика развития, государство и мировой порядок. Материалы VIII Всероссийского конгресса политологов. Под общ. ред. О. В. Гаман-Голутвиной, Л. В. Сморгунова, Л. Н. Тимофеевой. М</w:t>
      </w:r>
      <w:r w:rsidRPr="002E5B12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.: 2018. </w:t>
      </w:r>
      <w:r w:rsidRPr="002E5B12">
        <w:rPr>
          <w:rFonts w:asciiTheme="majorBidi" w:hAnsiTheme="majorBidi" w:cstheme="majorBidi"/>
          <w:sz w:val="28"/>
          <w:szCs w:val="28"/>
          <w:shd w:val="clear" w:color="auto" w:fill="FFFFFF"/>
        </w:rPr>
        <w:t>С</w:t>
      </w:r>
      <w:r w:rsidRPr="002E5B12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. 152-153.</w:t>
      </w:r>
    </w:p>
    <w:p w14:paraId="50EA6D4C" w14:textId="3C5E8BE5" w:rsidR="002E5B12" w:rsidRPr="002E5B12" w:rsidRDefault="002E5B12" w:rsidP="004F428C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eastAsia="Calibri" w:hAnsiTheme="majorBidi" w:cstheme="majorBidi"/>
          <w:sz w:val="28"/>
          <w:szCs w:val="28"/>
          <w:lang w:eastAsia="ru-RU"/>
        </w:rPr>
      </w:pPr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 xml:space="preserve">Мустафа Д.А. Россия на Ближнем Востоке: развитие политико-экономических отношений с Иракским Курдистаном // Вопросы политологии. 2018. </w:t>
      </w:r>
      <w:r w:rsidRPr="002E5B12">
        <w:rPr>
          <w:rFonts w:asciiTheme="majorBidi" w:eastAsia="Calibri" w:hAnsiTheme="majorBidi" w:cstheme="majorBidi"/>
          <w:sz w:val="28"/>
          <w:szCs w:val="28"/>
          <w:lang w:val="en-US" w:eastAsia="ru-RU"/>
        </w:rPr>
        <w:t>T</w:t>
      </w:r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 xml:space="preserve"> 8. №1(29). С.96-104. (Соавтор - Гришин О.Е.)</w:t>
      </w:r>
    </w:p>
    <w:p w14:paraId="0AA7273C" w14:textId="77777777" w:rsidR="002E5B12" w:rsidRPr="002E0D24" w:rsidRDefault="002E5B12" w:rsidP="004F4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14:paraId="04823AF9" w14:textId="77777777" w:rsidR="002E5B12" w:rsidRDefault="002E5B12" w:rsidP="004F428C">
      <w:pPr>
        <w:spacing w:after="0" w:line="360" w:lineRule="auto"/>
        <w:ind w:firstLine="709"/>
        <w:jc w:val="both"/>
        <w:rPr>
          <w:lang w:eastAsia="ru-RU"/>
        </w:rPr>
      </w:pPr>
    </w:p>
    <w:p w14:paraId="7511662C" w14:textId="05A24D7F" w:rsidR="002E5B12" w:rsidRPr="002E5B12" w:rsidRDefault="002E5B12" w:rsidP="004F428C">
      <w:pPr>
        <w:pStyle w:val="ListParagraph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bCs/>
          <w:sz w:val="28"/>
          <w:szCs w:val="28"/>
          <w:lang w:eastAsia="ru-RU"/>
        </w:rPr>
      </w:pPr>
      <w:r w:rsidRPr="002E5B12">
        <w:rPr>
          <w:rFonts w:asciiTheme="majorBidi" w:hAnsiTheme="majorBidi" w:cstheme="majorBidi"/>
          <w:b/>
          <w:bCs/>
          <w:sz w:val="28"/>
          <w:szCs w:val="28"/>
          <w:lang w:eastAsia="ru-RU"/>
        </w:rPr>
        <w:t>С 2019:</w:t>
      </w:r>
    </w:p>
    <w:p w14:paraId="01506E0F" w14:textId="2212453B" w:rsidR="002E5B12" w:rsidRDefault="002E5B12" w:rsidP="004F428C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eastAsia="Calibri" w:hAnsiTheme="majorBidi" w:cstheme="majorBidi"/>
          <w:sz w:val="28"/>
          <w:szCs w:val="28"/>
          <w:lang w:eastAsia="ru-RU"/>
        </w:rPr>
      </w:pPr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>Мустафа Д.А. Политика США и России на Ближнем Востоке в контексте трансформации «курдского вопроса»: политико-экономический аспект // Известия Юго-Западного государственного университета. Серия: История и право. 2019. №6. С.116-123. (Соавтор - Гришин О.Е.)</w:t>
      </w:r>
    </w:p>
    <w:p w14:paraId="31F6A401" w14:textId="347D094E" w:rsidR="001F6590" w:rsidRPr="001F6590" w:rsidRDefault="001F6590" w:rsidP="001F659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eastAsia="Calibri" w:hAnsiTheme="majorBidi" w:cstheme="majorBidi"/>
          <w:sz w:val="28"/>
          <w:szCs w:val="28"/>
          <w:lang w:eastAsia="ru-RU"/>
        </w:rPr>
      </w:pPr>
      <w:r w:rsidRPr="002E5B12">
        <w:rPr>
          <w:rFonts w:asciiTheme="majorBidi" w:eastAsia="Calibri" w:hAnsiTheme="majorBidi" w:cstheme="majorBidi"/>
          <w:sz w:val="28"/>
          <w:szCs w:val="28"/>
          <w:lang w:val="en-US" w:eastAsia="ru-RU"/>
        </w:rPr>
        <w:t xml:space="preserve">Mustafa D.A. The economic relations of Kurdistan Region (KRG) with Turkey and Russia. </w:t>
      </w:r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 xml:space="preserve">Мустафа Д.А. Экономические отношения Курдистана (КРГ) с Турцией и Россией // </w:t>
      </w:r>
      <w:proofErr w:type="spellStart"/>
      <w:r w:rsidRPr="002E5B12">
        <w:rPr>
          <w:rFonts w:asciiTheme="majorBidi" w:eastAsia="Calibri" w:hAnsiTheme="majorBidi" w:cstheme="majorBidi"/>
          <w:sz w:val="28"/>
          <w:szCs w:val="28"/>
          <w:lang w:val="en-US" w:eastAsia="ru-RU"/>
        </w:rPr>
        <w:t>Vestnik</w:t>
      </w:r>
      <w:proofErr w:type="spellEnd"/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2E5B12">
        <w:rPr>
          <w:rFonts w:asciiTheme="majorBidi" w:eastAsia="Calibri" w:hAnsiTheme="majorBidi" w:cstheme="majorBidi"/>
          <w:sz w:val="28"/>
          <w:szCs w:val="28"/>
          <w:lang w:val="en-US" w:eastAsia="ru-RU"/>
        </w:rPr>
        <w:t>Mirbis</w:t>
      </w:r>
      <w:proofErr w:type="spellEnd"/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 xml:space="preserve">. 2019. №4(20). С.40-43. (Соавторы - Бахзад Т.С., Муртазалиева С.Ю.) </w:t>
      </w:r>
    </w:p>
    <w:p w14:paraId="374D66F3" w14:textId="32784913" w:rsidR="002E5B12" w:rsidRDefault="002E5B12" w:rsidP="004F428C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lang w:eastAsia="ru-RU"/>
        </w:rPr>
      </w:pPr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>Мустафа Д.А. Курды в политике России: монография. Эрбиль: Курдская академия, 2019. 213 с. (на курдском языке).</w:t>
      </w:r>
    </w:p>
    <w:p w14:paraId="300E7AAB" w14:textId="7F12DA3B" w:rsidR="002E5B12" w:rsidRPr="002E5B12" w:rsidRDefault="002E5B12" w:rsidP="004F428C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B12">
        <w:rPr>
          <w:rFonts w:asciiTheme="majorBidi" w:eastAsia="Calibri" w:hAnsiTheme="majorBidi" w:cstheme="majorBidi"/>
          <w:bCs/>
          <w:sz w:val="28"/>
          <w:szCs w:val="28"/>
          <w:lang w:val="en-US"/>
        </w:rPr>
        <w:t>Mustafa D.</w:t>
      </w:r>
      <w:r w:rsidRPr="002E5B12">
        <w:rPr>
          <w:rFonts w:asciiTheme="majorBidi" w:eastAsia="Calibri" w:hAnsiTheme="majorBidi" w:cstheme="majorBidi"/>
          <w:bCs/>
          <w:sz w:val="28"/>
          <w:szCs w:val="28"/>
        </w:rPr>
        <w:t>А</w:t>
      </w:r>
      <w:r w:rsidRPr="002E5B12">
        <w:rPr>
          <w:rFonts w:asciiTheme="majorBidi" w:eastAsia="Calibri" w:hAnsiTheme="majorBidi" w:cstheme="majorBidi"/>
          <w:bCs/>
          <w:sz w:val="28"/>
          <w:szCs w:val="28"/>
          <w:lang w:val="en-US"/>
        </w:rPr>
        <w:t xml:space="preserve">. </w:t>
      </w:r>
      <w:r w:rsidRPr="002E5B12">
        <w:rPr>
          <w:rFonts w:asciiTheme="majorBidi" w:eastAsia="Calibri" w:hAnsiTheme="majorBidi" w:cstheme="majorBidi"/>
          <w:bCs/>
          <w:sz w:val="28"/>
          <w:szCs w:val="28"/>
          <w:lang w:val="en-US" w:bidi="ar-IQ"/>
        </w:rPr>
        <w:t xml:space="preserve">Political and economic vector of US and Russian policies in the Middle East in the context of the Kurdish question transformation// </w:t>
      </w:r>
      <w:proofErr w:type="spellStart"/>
      <w:r w:rsidRPr="002E5B12">
        <w:rPr>
          <w:rFonts w:asciiTheme="majorBidi" w:eastAsia="Calibri" w:hAnsiTheme="majorBidi" w:cstheme="majorBidi"/>
          <w:bCs/>
          <w:sz w:val="28"/>
          <w:szCs w:val="28"/>
          <w:lang w:val="en-US" w:bidi="ar-IQ"/>
        </w:rPr>
        <w:t>Revista</w:t>
      </w:r>
      <w:proofErr w:type="spellEnd"/>
      <w:r w:rsidRPr="002E5B12">
        <w:rPr>
          <w:rFonts w:asciiTheme="majorBidi" w:eastAsia="Calibri" w:hAnsiTheme="majorBidi" w:cstheme="majorBidi"/>
          <w:bCs/>
          <w:sz w:val="28"/>
          <w:szCs w:val="28"/>
          <w:lang w:val="en-US" w:bidi="ar-IQ"/>
        </w:rPr>
        <w:t xml:space="preserve"> </w:t>
      </w:r>
      <w:proofErr w:type="spellStart"/>
      <w:r w:rsidRPr="002E5B12">
        <w:rPr>
          <w:rFonts w:asciiTheme="majorBidi" w:eastAsia="Calibri" w:hAnsiTheme="majorBidi" w:cstheme="majorBidi"/>
          <w:bCs/>
          <w:sz w:val="28"/>
          <w:szCs w:val="28"/>
          <w:lang w:val="en-US" w:bidi="ar-IQ"/>
        </w:rPr>
        <w:t>Inclusiones</w:t>
      </w:r>
      <w:proofErr w:type="spellEnd"/>
      <w:r w:rsidRPr="002E5B12">
        <w:rPr>
          <w:rFonts w:asciiTheme="majorBidi" w:eastAsia="Calibri" w:hAnsiTheme="majorBidi" w:cstheme="majorBidi"/>
          <w:bCs/>
          <w:sz w:val="28"/>
          <w:szCs w:val="28"/>
          <w:lang w:val="en-US" w:bidi="ar-IQ"/>
        </w:rPr>
        <w:t xml:space="preserve">. </w:t>
      </w:r>
      <w:r w:rsidRPr="002E5B12">
        <w:rPr>
          <w:rFonts w:asciiTheme="majorBidi" w:eastAsia="Calibri" w:hAnsiTheme="majorBidi" w:cstheme="majorBidi"/>
          <w:bCs/>
          <w:sz w:val="28"/>
          <w:szCs w:val="28"/>
          <w:lang w:bidi="ar-IQ"/>
        </w:rPr>
        <w:t xml:space="preserve">2020. </w:t>
      </w:r>
      <w:r w:rsidRPr="002E5B12">
        <w:rPr>
          <w:rFonts w:asciiTheme="majorBidi" w:eastAsia="Calibri" w:hAnsiTheme="majorBidi" w:cstheme="majorBidi"/>
          <w:sz w:val="28"/>
          <w:szCs w:val="28"/>
        </w:rPr>
        <w:t xml:space="preserve">Т.7. </w:t>
      </w:r>
      <w:hyperlink r:id="rId10" w:history="1">
        <w:r w:rsidRPr="002E5B12">
          <w:rPr>
            <w:rFonts w:asciiTheme="majorBidi" w:eastAsia="Calibri" w:hAnsiTheme="majorBidi" w:cstheme="majorBidi"/>
            <w:sz w:val="28"/>
            <w:szCs w:val="28"/>
          </w:rPr>
          <w:t>№</w:t>
        </w:r>
        <w:r w:rsidRPr="002E5B12">
          <w:rPr>
            <w:rFonts w:asciiTheme="majorBidi" w:eastAsia="Calibri" w:hAnsiTheme="majorBidi" w:cstheme="majorBidi"/>
            <w:sz w:val="28"/>
            <w:szCs w:val="28"/>
            <w:lang w:val="en-US"/>
          </w:rPr>
          <w:t>S</w:t>
        </w:r>
        <w:r w:rsidRPr="002E5B12">
          <w:rPr>
            <w:rFonts w:asciiTheme="majorBidi" w:eastAsia="Calibri" w:hAnsiTheme="majorBidi" w:cstheme="majorBidi"/>
            <w:sz w:val="28"/>
            <w:szCs w:val="28"/>
          </w:rPr>
          <w:t>2-1</w:t>
        </w:r>
      </w:hyperlink>
      <w:r w:rsidRPr="002E5B12">
        <w:rPr>
          <w:rFonts w:asciiTheme="majorBidi" w:eastAsia="Calibri" w:hAnsiTheme="majorBidi" w:cstheme="majorBidi"/>
          <w:sz w:val="28"/>
          <w:szCs w:val="28"/>
        </w:rPr>
        <w:t xml:space="preserve">. С.417-426. (Соавторы - </w:t>
      </w:r>
      <w:r w:rsidRPr="002E5B12">
        <w:rPr>
          <w:rFonts w:asciiTheme="majorBidi" w:eastAsia="Calibri" w:hAnsiTheme="majorBidi" w:cstheme="majorBidi"/>
          <w:bCs/>
          <w:sz w:val="28"/>
          <w:szCs w:val="28"/>
        </w:rPr>
        <w:t>Гришин О.Е., Попов С.И., Амиантова И.С.).</w:t>
      </w:r>
    </w:p>
    <w:p w14:paraId="6B7ADE3D" w14:textId="56AA8F76" w:rsidR="00B5683F" w:rsidRPr="00654560" w:rsidRDefault="002E5B12" w:rsidP="00654560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Theme="majorBidi" w:eastAsia="Calibri" w:hAnsiTheme="majorBidi" w:cstheme="majorBidi"/>
          <w:sz w:val="28"/>
          <w:szCs w:val="28"/>
          <w:lang w:eastAsia="ru-RU"/>
        </w:rPr>
      </w:pPr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 xml:space="preserve">Мустафа Д.А. Иракский Курдистан в контексте вопроса о </w:t>
      </w:r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lastRenderedPageBreak/>
        <w:t>национальном самоопределении. Этно-социокультурные процессы в странах Азии и Африки: Проблема идентичности. Сборник материалов международного научно-практический конференции молодых ученых.</w:t>
      </w:r>
      <w:r w:rsidRPr="002E5B1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–</w:t>
      </w:r>
      <w:r w:rsidRPr="002E5B12">
        <w:rPr>
          <w:rFonts w:asciiTheme="majorBidi" w:eastAsia="Calibri" w:hAnsiTheme="majorBidi" w:cstheme="majorBidi"/>
          <w:sz w:val="28"/>
          <w:szCs w:val="28"/>
          <w:lang w:eastAsia="ru-RU"/>
        </w:rPr>
        <w:t xml:space="preserve">  М.: Пробел-2000, 2020. С. 240-242.</w:t>
      </w:r>
    </w:p>
    <w:sectPr w:rsidR="00B5683F" w:rsidRPr="0065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861A4"/>
    <w:multiLevelType w:val="hybridMultilevel"/>
    <w:tmpl w:val="5372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74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49"/>
    <w:rsid w:val="000F7320"/>
    <w:rsid w:val="00102AA0"/>
    <w:rsid w:val="001F6590"/>
    <w:rsid w:val="002E5B12"/>
    <w:rsid w:val="004F428C"/>
    <w:rsid w:val="00654560"/>
    <w:rsid w:val="00812558"/>
    <w:rsid w:val="00B5683F"/>
    <w:rsid w:val="00DB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EB91"/>
  <w15:chartTrackingRefBased/>
  <w15:docId w15:val="{09E42337-9124-438E-9B8C-F2BC27A7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549"/>
  </w:style>
  <w:style w:type="paragraph" w:styleId="Heading1">
    <w:name w:val="heading 1"/>
    <w:basedOn w:val="Normal"/>
    <w:next w:val="Normal"/>
    <w:link w:val="Heading1Char"/>
    <w:qFormat/>
    <w:rsid w:val="00DB2549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5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E5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608090&amp;selid=267047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ssueid=16080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ssueid=1529678&amp;selid=251353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ibrary.ru/contents.asp?issueid=1529678" TargetMode="External"/><Relationship Id="rId10" Type="http://schemas.openxmlformats.org/officeDocument/2006/relationships/hyperlink" Target="https://elibrary.ru/contents.asp?id=42476307&amp;selid=42504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oariadne.esrae.ru/6-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5096</Characters>
  <Application>Microsoft Office Word</Application>
  <DocSecurity>0</DocSecurity>
  <Lines>99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rapar ozery</cp:lastModifiedBy>
  <cp:revision>2</cp:revision>
  <dcterms:created xsi:type="dcterms:W3CDTF">2023-09-18T11:30:00Z</dcterms:created>
  <dcterms:modified xsi:type="dcterms:W3CDTF">2023-09-18T11:30:00Z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ea78aff302743a555d8209032014bc19737baf28a8f5f683431bbb34a61d201b</vt:lpwstr>
  </property>
</Properties>
</file>